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74" w:rsidRPr="00F725DD" w:rsidRDefault="00771874" w:rsidP="00771874">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GoBack"/>
      <w:bookmarkEnd w:id="0"/>
      <w:r w:rsidRPr="00F725DD">
        <w:rPr>
          <w:rFonts w:ascii="Times New Roman" w:eastAsia="Times New Roman" w:hAnsi="Times New Roman" w:cs="Times New Roman"/>
          <w:b/>
          <w:bCs/>
          <w:sz w:val="24"/>
          <w:szCs w:val="24"/>
          <w:lang w:eastAsia="ru-RU"/>
        </w:rPr>
        <w:t>Федеральный закон</w:t>
      </w:r>
      <w:proofErr w:type="gramStart"/>
      <w:r w:rsidRPr="00771874">
        <w:rPr>
          <w:rFonts w:ascii="Times New Roman" w:eastAsia="Times New Roman" w:hAnsi="Times New Roman" w:cs="Times New Roman"/>
          <w:b/>
          <w:bCs/>
          <w:sz w:val="24"/>
          <w:szCs w:val="24"/>
          <w:lang w:eastAsia="ru-RU"/>
        </w:rPr>
        <w:br/>
      </w:r>
      <w:r w:rsidRPr="00F725DD">
        <w:rPr>
          <w:rFonts w:ascii="Times New Roman" w:eastAsia="Times New Roman" w:hAnsi="Times New Roman" w:cs="Times New Roman"/>
          <w:b/>
          <w:bCs/>
          <w:sz w:val="24"/>
          <w:szCs w:val="24"/>
          <w:lang w:eastAsia="ru-RU"/>
        </w:rPr>
        <w:t>О</w:t>
      </w:r>
      <w:proofErr w:type="gramEnd"/>
      <w:r w:rsidRPr="00F725DD">
        <w:rPr>
          <w:rFonts w:ascii="Times New Roman" w:eastAsia="Times New Roman" w:hAnsi="Times New Roman" w:cs="Times New Roman"/>
          <w:b/>
          <w:bCs/>
          <w:sz w:val="24"/>
          <w:szCs w:val="24"/>
          <w:lang w:eastAsia="ru-RU"/>
        </w:rPr>
        <w:t xml:space="preserve"> ПРОТИВОДЕЙСТВИИ КОРРУПЦИИ</w:t>
      </w:r>
    </w:p>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6043"/>
        <w:gridCol w:w="2899"/>
      </w:tblGrid>
      <w:tr w:rsidR="00F725DD" w:rsidRPr="00771874" w:rsidTr="00771874">
        <w:trPr>
          <w:tblCellSpacing w:w="7" w:type="dxa"/>
          <w:jc w:val="center"/>
        </w:trPr>
        <w:tc>
          <w:tcPr>
            <w:tcW w:w="0" w:type="auto"/>
            <w:vAlign w:val="center"/>
            <w:hideMark/>
          </w:tcPr>
          <w:p w:rsidR="00771874" w:rsidRPr="00771874" w:rsidRDefault="00771874" w:rsidP="00771874">
            <w:pPr>
              <w:spacing w:after="0"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25 декабря 2008 года </w:t>
            </w:r>
          </w:p>
        </w:tc>
        <w:tc>
          <w:tcPr>
            <w:tcW w:w="0" w:type="auto"/>
            <w:vAlign w:val="center"/>
            <w:hideMark/>
          </w:tcPr>
          <w:p w:rsidR="00771874" w:rsidRPr="00771874" w:rsidRDefault="00771874" w:rsidP="00771874">
            <w:pPr>
              <w:spacing w:after="0" w:line="240" w:lineRule="auto"/>
              <w:jc w:val="right"/>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 273-ФЗ</w:t>
            </w:r>
          </w:p>
        </w:tc>
      </w:tr>
    </w:tbl>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1. Основные понятия, используемые в настоящем Федеральном законе</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коррупция: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1874">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2. Правовая основа противодействия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1874">
        <w:rPr>
          <w:rFonts w:ascii="Times New Roman" w:eastAsia="Times New Roman" w:hAnsi="Times New Roman" w:cs="Times New Roman"/>
          <w:sz w:val="24"/>
          <w:szCs w:val="24"/>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771874">
        <w:rPr>
          <w:rFonts w:ascii="Times New Roman" w:eastAsia="Times New Roman" w:hAnsi="Times New Roman" w:cs="Times New Roman"/>
          <w:sz w:val="24"/>
          <w:szCs w:val="24"/>
          <w:lang w:eastAsia="ru-RU"/>
        </w:rPr>
        <w:lastRenderedPageBreak/>
        <w:t>государственной власти, нормативные правовые акты органов государственной власти субъектов Российской Федерации</w:t>
      </w:r>
      <w:proofErr w:type="gramEnd"/>
      <w:r w:rsidRPr="00771874">
        <w:rPr>
          <w:rFonts w:ascii="Times New Roman" w:eastAsia="Times New Roman" w:hAnsi="Times New Roman" w:cs="Times New Roman"/>
          <w:sz w:val="24"/>
          <w:szCs w:val="24"/>
          <w:lang w:eastAsia="ru-RU"/>
        </w:rPr>
        <w:t xml:space="preserve"> и муниципальные правовые акты.</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3. Основные принципы противодействия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законность;</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4. Международное сотрудничество Российской Федерации в области противодействия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771874">
        <w:rPr>
          <w:rFonts w:ascii="Times New Roman" w:eastAsia="Times New Roman" w:hAnsi="Times New Roman" w:cs="Times New Roman"/>
          <w:sz w:val="24"/>
          <w:szCs w:val="24"/>
          <w:lang w:eastAsia="ru-RU"/>
        </w:rPr>
        <w:t>ств дл</w:t>
      </w:r>
      <w:proofErr w:type="gramEnd"/>
      <w:r w:rsidRPr="00771874">
        <w:rPr>
          <w:rFonts w:ascii="Times New Roman" w:eastAsia="Times New Roman" w:hAnsi="Times New Roman" w:cs="Times New Roman"/>
          <w:sz w:val="24"/>
          <w:szCs w:val="24"/>
          <w:lang w:eastAsia="ru-RU"/>
        </w:rPr>
        <w:t>я проведения исследований или судебных экспертиз;</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lastRenderedPageBreak/>
        <w:t xml:space="preserve">2. </w:t>
      </w:r>
      <w:proofErr w:type="gramStart"/>
      <w:r w:rsidRPr="00771874">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71874">
        <w:rPr>
          <w:rFonts w:ascii="Times New Roman" w:eastAsia="Times New Roman" w:hAnsi="Times New Roman" w:cs="Times New Roman"/>
          <w:sz w:val="24"/>
          <w:szCs w:val="24"/>
          <w:lang w:eastAsia="ru-RU"/>
        </w:rPr>
        <w:t xml:space="preserve"> Федерации и федеральными законами.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5. Организационные основы противодействия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Президент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771874">
        <w:rPr>
          <w:rFonts w:ascii="Times New Roman" w:eastAsia="Times New Roman" w:hAnsi="Times New Roman" w:cs="Times New Roman"/>
          <w:sz w:val="24"/>
          <w:szCs w:val="24"/>
          <w:lang w:eastAsia="ru-RU"/>
        </w:rPr>
        <w:t>законов по вопросам</w:t>
      </w:r>
      <w:proofErr w:type="gramEnd"/>
      <w:r w:rsidRPr="00771874">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5. </w:t>
      </w:r>
      <w:proofErr w:type="gramStart"/>
      <w:r w:rsidRPr="00771874">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71874">
        <w:rPr>
          <w:rFonts w:ascii="Times New Roman" w:eastAsia="Times New Roman" w:hAnsi="Times New Roman" w:cs="Times New Roman"/>
          <w:sz w:val="24"/>
          <w:szCs w:val="24"/>
          <w:lang w:eastAsia="ru-RU"/>
        </w:rPr>
        <w:t xml:space="preserve">). </w:t>
      </w:r>
      <w:proofErr w:type="gramStart"/>
      <w:r w:rsidRPr="00771874">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71874">
        <w:rPr>
          <w:rFonts w:ascii="Times New Roman" w:eastAsia="Times New Roman" w:hAnsi="Times New Roman" w:cs="Times New Roman"/>
          <w:sz w:val="24"/>
          <w:szCs w:val="24"/>
          <w:lang w:eastAsia="ru-RU"/>
        </w:rPr>
        <w:t xml:space="preserve"> </w:t>
      </w:r>
      <w:proofErr w:type="gramStart"/>
      <w:r w:rsidRPr="00771874">
        <w:rPr>
          <w:rFonts w:ascii="Times New Roman" w:eastAsia="Times New Roman" w:hAnsi="Times New Roman" w:cs="Times New Roman"/>
          <w:sz w:val="24"/>
          <w:szCs w:val="24"/>
          <w:lang w:eastAsia="ru-RU"/>
        </w:rPr>
        <w:t>которых</w:t>
      </w:r>
      <w:proofErr w:type="gramEnd"/>
      <w:r w:rsidRPr="00771874">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w:t>
      </w:r>
      <w:r w:rsidRPr="00771874">
        <w:rPr>
          <w:rFonts w:ascii="Times New Roman" w:eastAsia="Times New Roman" w:hAnsi="Times New Roman" w:cs="Times New Roman"/>
          <w:sz w:val="24"/>
          <w:szCs w:val="24"/>
          <w:lang w:eastAsia="ru-RU"/>
        </w:rPr>
        <w:lastRenderedPageBreak/>
        <w:t>органы, уполномоченные проводить проверку таких данных и принимать по итогам проверки решения в установленном законом порядке.</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6. Меры по профилактике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1874">
        <w:rPr>
          <w:rFonts w:ascii="Times New Roman" w:eastAsia="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771874">
        <w:rPr>
          <w:rFonts w:ascii="Times New Roman" w:eastAsia="Times New Roman" w:hAnsi="Times New Roman" w:cs="Times New Roman"/>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1874">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71874">
        <w:rPr>
          <w:rFonts w:ascii="Times New Roman" w:eastAsia="Times New Roman" w:hAnsi="Times New Roman" w:cs="Times New Roman"/>
          <w:sz w:val="24"/>
          <w:szCs w:val="24"/>
          <w:lang w:eastAsia="ru-RU"/>
        </w:rPr>
        <w:t xml:space="preserve"> </w:t>
      </w:r>
      <w:proofErr w:type="gramStart"/>
      <w:r w:rsidRPr="00771874">
        <w:rPr>
          <w:rFonts w:ascii="Times New Roman" w:eastAsia="Times New Roman" w:hAnsi="Times New Roman" w:cs="Times New Roman"/>
          <w:sz w:val="24"/>
          <w:szCs w:val="24"/>
          <w:lang w:eastAsia="ru-RU"/>
        </w:rPr>
        <w:t>поощрении</w:t>
      </w:r>
      <w:proofErr w:type="gramEnd"/>
      <w:r w:rsidRPr="00771874">
        <w:rPr>
          <w:rFonts w:ascii="Times New Roman" w:eastAsia="Times New Roman" w:hAnsi="Times New Roman" w:cs="Times New Roman"/>
          <w:sz w:val="24"/>
          <w:szCs w:val="24"/>
          <w:lang w:eastAsia="ru-RU"/>
        </w:rPr>
        <w:t>;</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771874">
        <w:rPr>
          <w:rFonts w:ascii="Times New Roman" w:eastAsia="Times New Roman" w:hAnsi="Times New Roman" w:cs="Times New Roman"/>
          <w:sz w:val="24"/>
          <w:szCs w:val="24"/>
          <w:lang w:eastAsia="ru-RU"/>
        </w:rPr>
        <w:t>контроля за</w:t>
      </w:r>
      <w:proofErr w:type="gramEnd"/>
      <w:r w:rsidRPr="00771874">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771874">
        <w:rPr>
          <w:rFonts w:ascii="Times New Roman" w:eastAsia="Times New Roman" w:hAnsi="Times New Roman" w:cs="Times New Roman"/>
          <w:sz w:val="24"/>
          <w:szCs w:val="24"/>
          <w:lang w:eastAsia="ru-RU"/>
        </w:rPr>
        <w:t>контроля за</w:t>
      </w:r>
      <w:proofErr w:type="gramEnd"/>
      <w:r w:rsidRPr="00771874">
        <w:rPr>
          <w:rFonts w:ascii="Times New Roman" w:eastAsia="Times New Roman" w:hAnsi="Times New Roman" w:cs="Times New Roman"/>
          <w:sz w:val="24"/>
          <w:szCs w:val="24"/>
          <w:lang w:eastAsia="ru-RU"/>
        </w:rPr>
        <w:t xml:space="preserve"> их деятельностью;</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8) обеспечение независимости средств массовой информации;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w:t>
      </w:r>
      <w:r w:rsidRPr="00771874">
        <w:rPr>
          <w:rFonts w:ascii="Times New Roman" w:eastAsia="Times New Roman" w:hAnsi="Times New Roman" w:cs="Times New Roman"/>
          <w:sz w:val="24"/>
          <w:szCs w:val="24"/>
          <w:lang w:eastAsia="ru-RU"/>
        </w:rPr>
        <w:lastRenderedPageBreak/>
        <w:t>предоставлении государственной и муниципальной помощи), а также порядка передачи прав на использование такого имущества и его отчуждения;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17) усиление </w:t>
      </w:r>
      <w:proofErr w:type="gramStart"/>
      <w:r w:rsidRPr="00771874">
        <w:rPr>
          <w:rFonts w:ascii="Times New Roman" w:eastAsia="Times New Roman" w:hAnsi="Times New Roman" w:cs="Times New Roman"/>
          <w:sz w:val="24"/>
          <w:szCs w:val="24"/>
          <w:lang w:eastAsia="ru-RU"/>
        </w:rPr>
        <w:t>контроля за</w:t>
      </w:r>
      <w:proofErr w:type="gramEnd"/>
      <w:r w:rsidRPr="00771874">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1. </w:t>
      </w:r>
      <w:proofErr w:type="gramStart"/>
      <w:r w:rsidRPr="00771874">
        <w:rPr>
          <w:rFonts w:ascii="Times New Roman" w:eastAsia="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771874">
        <w:rPr>
          <w:rFonts w:ascii="Times New Roman" w:eastAsia="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lastRenderedPageBreak/>
        <w:t xml:space="preserve">3. </w:t>
      </w:r>
      <w:proofErr w:type="gramStart"/>
      <w:r w:rsidRPr="00771874">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771874">
        <w:rPr>
          <w:rFonts w:ascii="Times New Roman" w:eastAsia="Times New Roman" w:hAnsi="Times New Roman" w:cs="Times New Roman"/>
          <w:sz w:val="24"/>
          <w:szCs w:val="24"/>
          <w:lang w:eastAsia="ru-RU"/>
        </w:rPr>
        <w:t>.</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6. Проверка достоверности и </w:t>
      </w:r>
      <w:proofErr w:type="gramStart"/>
      <w:r w:rsidRPr="00771874">
        <w:rPr>
          <w:rFonts w:ascii="Times New Roman" w:eastAsia="Times New Roman" w:hAnsi="Times New Roman" w:cs="Times New Roman"/>
          <w:sz w:val="24"/>
          <w:szCs w:val="24"/>
          <w:lang w:eastAsia="ru-RU"/>
        </w:rPr>
        <w:t>полноты</w:t>
      </w:r>
      <w:proofErr w:type="gramEnd"/>
      <w:r w:rsidRPr="00771874">
        <w:rPr>
          <w:rFonts w:ascii="Times New Roman" w:eastAsia="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7. </w:t>
      </w:r>
      <w:proofErr w:type="gramStart"/>
      <w:r w:rsidRPr="00771874">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4. </w:t>
      </w:r>
      <w:proofErr w:type="gramStart"/>
      <w:r w:rsidRPr="00771874">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71874">
        <w:rPr>
          <w:rFonts w:ascii="Times New Roman" w:eastAsia="Times New Roman" w:hAnsi="Times New Roman" w:cs="Times New Roman"/>
          <w:sz w:val="24"/>
          <w:szCs w:val="24"/>
          <w:lang w:eastAsia="ru-RU"/>
        </w:rPr>
        <w:t xml:space="preserve">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10. Конфликт интересов на государственной и муниципальной службе</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1. </w:t>
      </w:r>
      <w:proofErr w:type="gramStart"/>
      <w:r w:rsidRPr="00771874">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71874">
        <w:rPr>
          <w:rFonts w:ascii="Times New Roman" w:eastAsia="Times New Roman" w:hAnsi="Times New Roman" w:cs="Times New Roman"/>
          <w:sz w:val="24"/>
          <w:szCs w:val="24"/>
          <w:lang w:eastAsia="ru-RU"/>
        </w:rPr>
        <w:t xml:space="preserve"> государства, </w:t>
      </w:r>
      <w:proofErr w:type="gramStart"/>
      <w:r w:rsidRPr="00771874">
        <w:rPr>
          <w:rFonts w:ascii="Times New Roman" w:eastAsia="Times New Roman" w:hAnsi="Times New Roman" w:cs="Times New Roman"/>
          <w:sz w:val="24"/>
          <w:szCs w:val="24"/>
          <w:lang w:eastAsia="ru-RU"/>
        </w:rPr>
        <w:t>способное</w:t>
      </w:r>
      <w:proofErr w:type="gramEnd"/>
      <w:r w:rsidRPr="00771874">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2. </w:t>
      </w:r>
      <w:proofErr w:type="gramStart"/>
      <w:r w:rsidRPr="00771874">
        <w:rPr>
          <w:rFonts w:ascii="Times New Roman" w:eastAsia="Times New Roman" w:hAnsi="Times New Roman" w:cs="Times New Roman"/>
          <w:sz w:val="24"/>
          <w:szCs w:val="24"/>
          <w:lang w:eastAsia="ru-RU"/>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w:t>
      </w:r>
      <w:r w:rsidRPr="00771874">
        <w:rPr>
          <w:rFonts w:ascii="Times New Roman" w:eastAsia="Times New Roman" w:hAnsi="Times New Roman" w:cs="Times New Roman"/>
          <w:sz w:val="24"/>
          <w:szCs w:val="24"/>
          <w:lang w:eastAsia="ru-RU"/>
        </w:rPr>
        <w:lastRenderedPageBreak/>
        <w:t>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6. В случае</w:t>
      </w:r>
      <w:proofErr w:type="gramStart"/>
      <w:r w:rsidRPr="00771874">
        <w:rPr>
          <w:rFonts w:ascii="Times New Roman" w:eastAsia="Times New Roman" w:hAnsi="Times New Roman" w:cs="Times New Roman"/>
          <w:sz w:val="24"/>
          <w:szCs w:val="24"/>
          <w:lang w:eastAsia="ru-RU"/>
        </w:rPr>
        <w:t>,</w:t>
      </w:r>
      <w:proofErr w:type="gramEnd"/>
      <w:r w:rsidRPr="00771874">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1. </w:t>
      </w:r>
      <w:proofErr w:type="gramStart"/>
      <w:r w:rsidRPr="00771874">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771874">
        <w:rPr>
          <w:rFonts w:ascii="Times New Roman" w:eastAsia="Times New Roman" w:hAnsi="Times New Roman" w:cs="Times New Roman"/>
          <w:sz w:val="24"/>
          <w:szCs w:val="24"/>
          <w:lang w:eastAsia="ru-RU"/>
        </w:rPr>
        <w:t xml:space="preserve"> поведению государственных гражданских служащих </w:t>
      </w:r>
      <w:r w:rsidRPr="00771874">
        <w:rPr>
          <w:rFonts w:ascii="Times New Roman" w:eastAsia="Times New Roman" w:hAnsi="Times New Roman" w:cs="Times New Roman"/>
          <w:sz w:val="24"/>
          <w:szCs w:val="24"/>
          <w:lang w:eastAsia="ru-RU"/>
        </w:rPr>
        <w:lastRenderedPageBreak/>
        <w:t>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xml:space="preserve">4. </w:t>
      </w:r>
      <w:proofErr w:type="gramStart"/>
      <w:r w:rsidRPr="00771874">
        <w:rPr>
          <w:rFonts w:ascii="Times New Roman" w:eastAsia="Times New Roman" w:hAnsi="Times New Roman" w:cs="Times New Roman"/>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771874">
        <w:rPr>
          <w:rFonts w:ascii="Times New Roman" w:eastAsia="Times New Roman" w:hAnsi="Times New Roman" w:cs="Times New Roman"/>
          <w:sz w:val="24"/>
          <w:szCs w:val="24"/>
          <w:lang w:eastAsia="ru-RU"/>
        </w:rPr>
        <w:t xml:space="preserve">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13. Ответственность физических лиц за коррупционные правонарушения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 </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b/>
          <w:bCs/>
          <w:sz w:val="24"/>
          <w:szCs w:val="24"/>
          <w:lang w:eastAsia="ru-RU"/>
        </w:rPr>
        <w:t>Статья 14. Ответственность юридических лиц за коррупционные правонарушения</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1. В случае</w:t>
      </w:r>
      <w:proofErr w:type="gramStart"/>
      <w:r w:rsidRPr="00771874">
        <w:rPr>
          <w:rFonts w:ascii="Times New Roman" w:eastAsia="Times New Roman" w:hAnsi="Times New Roman" w:cs="Times New Roman"/>
          <w:sz w:val="24"/>
          <w:szCs w:val="24"/>
          <w:lang w:eastAsia="ru-RU"/>
        </w:rPr>
        <w:t>,</w:t>
      </w:r>
      <w:proofErr w:type="gramEnd"/>
      <w:r w:rsidRPr="00771874">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1874" w:rsidRPr="00771874" w:rsidRDefault="00771874" w:rsidP="00771874">
      <w:pPr>
        <w:spacing w:before="100" w:beforeAutospacing="1" w:after="100" w:afterAutospacing="1" w:line="240" w:lineRule="auto"/>
        <w:rPr>
          <w:rFonts w:ascii="Times New Roman" w:eastAsia="Times New Roman" w:hAnsi="Times New Roman" w:cs="Times New Roman"/>
          <w:sz w:val="24"/>
          <w:szCs w:val="24"/>
          <w:lang w:eastAsia="ru-RU"/>
        </w:rPr>
      </w:pPr>
      <w:r w:rsidRPr="00771874">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079B4" w:rsidRPr="00F725DD" w:rsidRDefault="006079B4"/>
    <w:sectPr w:rsidR="006079B4" w:rsidRPr="00F72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74"/>
    <w:rsid w:val="006079B4"/>
    <w:rsid w:val="00771874"/>
    <w:rsid w:val="00F7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ASMIN</cp:lastModifiedBy>
  <cp:revision>3</cp:revision>
  <dcterms:created xsi:type="dcterms:W3CDTF">2014-10-30T07:52:00Z</dcterms:created>
  <dcterms:modified xsi:type="dcterms:W3CDTF">2014-10-30T07:53:00Z</dcterms:modified>
</cp:coreProperties>
</file>