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Согласовано                                                                              Утверждаю</w:t>
      </w:r>
    </w:p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Председатель профсоюза                                             Директор школы</w:t>
      </w:r>
    </w:p>
    <w:p w:rsidR="00DC5728" w:rsidRPr="00CA1F22" w:rsidRDefault="00CA1F22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_________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Т.Ф.Исакова</w:t>
      </w:r>
      <w:proofErr w:type="spellEnd"/>
      <w:r w:rsidR="00DC5728"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                                                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_________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Л.В.Филина</w:t>
      </w:r>
      <w:proofErr w:type="spellEnd"/>
    </w:p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«__</w:t>
      </w:r>
      <w:proofErr w:type="gramStart"/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_»_</w:t>
      </w:r>
      <w:proofErr w:type="gramEnd"/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________2020 г.                                                        «_____</w:t>
      </w:r>
      <w:proofErr w:type="gramStart"/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_»_</w:t>
      </w:r>
      <w:proofErr w:type="gramEnd"/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>_______2020 г.</w:t>
      </w:r>
    </w:p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C5728" w:rsidRPr="00CA1F22" w:rsidRDefault="00DC5728" w:rsidP="00CA1F22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ПОЛОЖЕНИЕ ОБ ОБЩЕМ СОБРАНИИ </w:t>
      </w:r>
      <w:r w:rsidRPr="00CA1F22">
        <w:rPr>
          <w:rFonts w:asciiTheme="majorHAnsi" w:eastAsiaTheme="majorEastAsia" w:hAnsiTheme="majorHAnsi" w:cstheme="majorBidi"/>
          <w:b/>
          <w:bCs/>
          <w:sz w:val="40"/>
          <w:szCs w:val="40"/>
        </w:rPr>
        <w:t>трудового коллектива</w:t>
      </w:r>
      <w:r w:rsidRPr="00CA1F2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DC5728" w:rsidRPr="00CA1F22" w:rsidRDefault="00CA1F22" w:rsidP="00DC5728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МБОУ </w:t>
      </w: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Вельяминовская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СОШ им.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Л.С.Филина</w:t>
      </w:r>
      <w:proofErr w:type="spellEnd"/>
    </w:p>
    <w:p w:rsidR="00DC5728" w:rsidRPr="00CA1F22" w:rsidRDefault="00DC5728" w:rsidP="00DC572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728" w:rsidRPr="00D975E4" w:rsidRDefault="00DC5728" w:rsidP="00DC5728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C5728" w:rsidRPr="00D975E4" w:rsidRDefault="00DC5728" w:rsidP="00DC5728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DC5728" w:rsidRPr="00FF74AF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C572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72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привлечение общественности к решению вопросов развития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DC5728" w:rsidRPr="00FF74AF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C572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728" w:rsidRPr="00D975E4" w:rsidRDefault="00DC5728" w:rsidP="00DC572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C5728" w:rsidRPr="00D975E4" w:rsidRDefault="00DC5728" w:rsidP="00DC57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72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и  принятие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 Коллективного договора Учреждения; 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разработка и принятие Правил внутреннего трудового распорядка Учреждения;</w:t>
      </w:r>
    </w:p>
    <w:p w:rsidR="00DC5728" w:rsidRPr="00D975E4" w:rsidRDefault="00DC5728" w:rsidP="00DC572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размера доплат и надбавок, премий и других выплат стимулирующего характера в пределах имеющихся у Учреждения средств на оплату труда;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DC5728" w:rsidRPr="00D975E4" w:rsidRDefault="00DC5728" w:rsidP="00DC5728">
      <w:pPr>
        <w:tabs>
          <w:tab w:val="left" w:pos="90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избирание представителей в Управляющий Совет Учреждения;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рассмотрение иных вопросов деятельности Учреждения, вынесенных на рассмотрение директором Учреждения, иным органом управления Учреждением.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локальных нормативных актов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обсуждение программы развития ОО;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6948">
        <w:rPr>
          <w:rFonts w:ascii="Times New Roman" w:hAnsi="Times New Roman"/>
          <w:color w:val="000000"/>
          <w:sz w:val="28"/>
          <w:szCs w:val="28"/>
        </w:rPr>
        <w:t>содействие  организации</w:t>
      </w:r>
      <w:proofErr w:type="gramEnd"/>
      <w:r w:rsidRPr="008A6948">
        <w:rPr>
          <w:rFonts w:ascii="Times New Roman" w:hAnsi="Times New Roman"/>
          <w:color w:val="000000"/>
          <w:sz w:val="28"/>
          <w:szCs w:val="28"/>
        </w:rPr>
        <w:t xml:space="preserve">  и  улучшению  условий  труда работников ОО; 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DC572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728" w:rsidRPr="00D975E4" w:rsidRDefault="00DC5728" w:rsidP="00DC572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C5728" w:rsidRPr="00D975E4" w:rsidRDefault="00DC5728" w:rsidP="00DC572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728" w:rsidRPr="00D975E4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DC5728" w:rsidRPr="008A694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DC5728" w:rsidRPr="008A694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C5728" w:rsidRPr="008A694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уществляет Председатель, который избирается из состава участников собрания 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C5728" w:rsidRPr="008A6948" w:rsidRDefault="00DC5728" w:rsidP="00DC57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DC572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Общего собрания работников;</w:t>
      </w:r>
    </w:p>
    <w:p w:rsidR="00DC5728" w:rsidRPr="00C74904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DC572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D975E4">
        <w:rPr>
          <w:rFonts w:ascii="Times New Roman" w:hAnsi="Times New Roman"/>
          <w:color w:val="000000"/>
          <w:sz w:val="28"/>
          <w:szCs w:val="28"/>
        </w:rPr>
        <w:t>. Конкретную дату, время и тематику секретарь Общего собрания работников не позднее чем за 7 дней до заседания сообщает работникам Учреждения.</w:t>
      </w:r>
    </w:p>
    <w:p w:rsidR="00DC5728" w:rsidRPr="008A6948" w:rsidRDefault="00DC5728" w:rsidP="00DC57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>Общее собрание работников 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DC5728" w:rsidRPr="008A6948" w:rsidRDefault="00DC5728" w:rsidP="00DC57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DC5728" w:rsidRDefault="00DC5728" w:rsidP="00DC5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DC5728" w:rsidRPr="00D975E4" w:rsidRDefault="00DC5728" w:rsidP="00DC572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DC5728" w:rsidRPr="00D975E4" w:rsidRDefault="00DC5728" w:rsidP="00DC5728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C5728" w:rsidRDefault="00DC5728" w:rsidP="00DC5728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DC5728" w:rsidRPr="00D975E4" w:rsidRDefault="00DC5728" w:rsidP="00DC5728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5728" w:rsidRPr="00FF74AF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728" w:rsidRPr="00D975E4" w:rsidRDefault="00DC5728" w:rsidP="00DC572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DC5728" w:rsidRPr="00D975E4" w:rsidRDefault="00DC5728" w:rsidP="00DC57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728" w:rsidRPr="008A6948" w:rsidRDefault="00DC5728" w:rsidP="00DC572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DC572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DC5728" w:rsidRPr="008A6948" w:rsidRDefault="00DC5728" w:rsidP="00DC57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728" w:rsidRPr="00EB00D8" w:rsidRDefault="00DC5728" w:rsidP="00DC572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DC5728" w:rsidRPr="008A6948" w:rsidRDefault="00DC5728" w:rsidP="00DC57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DC5728" w:rsidRPr="008A6948" w:rsidRDefault="00DC5728" w:rsidP="00DC5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lastRenderedPageBreak/>
        <w:t>Нумерация протоколов ведется от начала учебного года.</w:t>
      </w: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DC572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DC5728" w:rsidRPr="008A6948" w:rsidRDefault="00DC5728" w:rsidP="00DC57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C5728" w:rsidRPr="008A6948" w:rsidRDefault="00DC5728" w:rsidP="00DC57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DC5728" w:rsidRPr="008A694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DC5728" w:rsidRDefault="00DC5728" w:rsidP="00DC572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DC5728" w:rsidRDefault="00DC5728" w:rsidP="00DC5728"/>
    <w:p w:rsidR="00DC5728" w:rsidRDefault="00DC5728" w:rsidP="00DC5728"/>
    <w:p w:rsidR="00DC5728" w:rsidRDefault="00DC5728" w:rsidP="00DC5728"/>
    <w:p w:rsidR="00405FE1" w:rsidRDefault="00405FE1"/>
    <w:sectPr w:rsidR="00405FE1" w:rsidSect="00EF63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7B" w:rsidRDefault="00A32B7B" w:rsidP="00DC5728">
      <w:pPr>
        <w:spacing w:after="0" w:line="240" w:lineRule="auto"/>
      </w:pPr>
      <w:r>
        <w:separator/>
      </w:r>
    </w:p>
  </w:endnote>
  <w:endnote w:type="continuationSeparator" w:id="0">
    <w:p w:rsidR="00A32B7B" w:rsidRDefault="00A32B7B" w:rsidP="00DC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7B" w:rsidRDefault="00A32B7B" w:rsidP="00DC5728">
      <w:pPr>
        <w:spacing w:after="0" w:line="240" w:lineRule="auto"/>
      </w:pPr>
      <w:r>
        <w:separator/>
      </w:r>
    </w:p>
  </w:footnote>
  <w:footnote w:type="continuationSeparator" w:id="0">
    <w:p w:rsidR="00A32B7B" w:rsidRDefault="00A32B7B" w:rsidP="00DC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DD" w:rsidRDefault="00A32B7B" w:rsidP="00DC5728">
    <w:pPr>
      <w:pStyle w:val="a6"/>
      <w:jc w:val="center"/>
      <w:rPr>
        <w:b/>
        <w:i/>
        <w:sz w:val="20"/>
      </w:rPr>
    </w:pPr>
  </w:p>
  <w:p w:rsidR="00694CDD" w:rsidRDefault="00A32B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 w15:restartNumberingAfterBreak="0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28"/>
    <w:rsid w:val="00405FE1"/>
    <w:rsid w:val="00A32B7B"/>
    <w:rsid w:val="00CA1F22"/>
    <w:rsid w:val="00CD754E"/>
    <w:rsid w:val="00D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C42"/>
  <w15:docId w15:val="{94A67FF7-7630-4FEA-B31E-E6FB492E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2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DC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DC5728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C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C5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C5728"/>
    <w:rPr>
      <w:b/>
      <w:bCs/>
    </w:rPr>
  </w:style>
  <w:style w:type="paragraph" w:customStyle="1" w:styleId="11">
    <w:name w:val="Абзац списка1"/>
    <w:basedOn w:val="a"/>
    <w:rsid w:val="00DC5728"/>
    <w:pPr>
      <w:ind w:left="720"/>
      <w:contextualSpacing/>
    </w:pPr>
  </w:style>
  <w:style w:type="paragraph" w:styleId="a5">
    <w:name w:val="List Paragraph"/>
    <w:basedOn w:val="a"/>
    <w:uiPriority w:val="34"/>
    <w:qFormat/>
    <w:rsid w:val="00DC57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72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7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user</cp:lastModifiedBy>
  <cp:revision>2</cp:revision>
  <dcterms:created xsi:type="dcterms:W3CDTF">2021-03-28T19:59:00Z</dcterms:created>
  <dcterms:modified xsi:type="dcterms:W3CDTF">2021-03-28T19:59:00Z</dcterms:modified>
</cp:coreProperties>
</file>